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9D" w:rsidRDefault="00B63D9D" w:rsidP="00B63D9D">
      <w:pPr>
        <w:pStyle w:val="Default"/>
        <w:jc w:val="right"/>
        <w:rPr>
          <w:rFonts w:ascii="Arial" w:hAnsi="Arial" w:cs="Arial"/>
          <w:b/>
          <w:bCs/>
        </w:rPr>
      </w:pPr>
      <w:r>
        <w:rPr>
          <w:rFonts w:ascii="Arial" w:hAnsi="Arial" w:cs="Arial"/>
          <w:b/>
          <w:bCs/>
        </w:rPr>
        <w:t>Appendix B</w:t>
      </w:r>
    </w:p>
    <w:p w:rsidR="00B63D9D" w:rsidRDefault="00B63D9D" w:rsidP="002D22DB">
      <w:pPr>
        <w:pStyle w:val="Default"/>
        <w:rPr>
          <w:rFonts w:ascii="Arial" w:hAnsi="Arial" w:cs="Arial"/>
          <w:b/>
          <w:bCs/>
        </w:rPr>
      </w:pPr>
    </w:p>
    <w:p w:rsidR="002D22DB" w:rsidRDefault="002D22DB" w:rsidP="002D22DB">
      <w:pPr>
        <w:pStyle w:val="Default"/>
        <w:rPr>
          <w:rFonts w:ascii="Arial" w:hAnsi="Arial" w:cs="Arial"/>
          <w:b/>
          <w:bCs/>
        </w:rPr>
      </w:pPr>
      <w:r w:rsidRPr="002D22DB">
        <w:rPr>
          <w:rFonts w:ascii="Arial" w:hAnsi="Arial" w:cs="Arial"/>
          <w:b/>
          <w:bCs/>
        </w:rPr>
        <w:t>Summary of ST</w:t>
      </w:r>
      <w:r>
        <w:rPr>
          <w:rFonts w:ascii="Arial" w:hAnsi="Arial" w:cs="Arial"/>
          <w:b/>
          <w:bCs/>
        </w:rPr>
        <w:t>B / LTA / PTE Concurrent Powers</w:t>
      </w:r>
    </w:p>
    <w:p w:rsidR="002D22DB" w:rsidRPr="002D22DB" w:rsidRDefault="002D22DB" w:rsidP="002D22DB">
      <w:pPr>
        <w:pStyle w:val="Default"/>
        <w:rPr>
          <w:rFonts w:ascii="Arial" w:hAnsi="Arial" w:cs="Arial"/>
        </w:rPr>
      </w:pPr>
    </w:p>
    <w:p w:rsidR="002D22DB" w:rsidRDefault="002D22DB" w:rsidP="002D22DB">
      <w:pPr>
        <w:pStyle w:val="Default"/>
        <w:rPr>
          <w:rFonts w:ascii="Arial" w:hAnsi="Arial" w:cs="Arial"/>
          <w:b/>
          <w:bCs/>
        </w:rPr>
      </w:pPr>
      <w:r w:rsidRPr="002D22DB">
        <w:rPr>
          <w:rFonts w:ascii="Arial" w:hAnsi="Arial" w:cs="Arial"/>
        </w:rPr>
        <w:t>To facilitate the development and implementation of its Transport Strategy, TfN will likely require the ability to exercise</w:t>
      </w:r>
      <w:r>
        <w:rPr>
          <w:rFonts w:ascii="Arial" w:hAnsi="Arial" w:cs="Arial"/>
        </w:rPr>
        <w:t xml:space="preserve"> the following powers</w:t>
      </w:r>
      <w:r w:rsidRPr="002D22DB">
        <w:rPr>
          <w:rFonts w:ascii="Arial" w:hAnsi="Arial" w:cs="Arial"/>
        </w:rPr>
        <w:t xml:space="preserve">. </w:t>
      </w:r>
      <w:r>
        <w:rPr>
          <w:rFonts w:ascii="Arial" w:hAnsi="Arial" w:cs="Arial"/>
        </w:rPr>
        <w:t xml:space="preserve"> </w:t>
      </w:r>
      <w:r w:rsidRPr="002D22DB">
        <w:rPr>
          <w:rFonts w:ascii="Arial" w:hAnsi="Arial" w:cs="Arial"/>
        </w:rPr>
        <w:t xml:space="preserve">These powers </w:t>
      </w:r>
      <w:r w:rsidR="00DE0A57">
        <w:rPr>
          <w:rFonts w:ascii="Arial" w:hAnsi="Arial" w:cs="Arial"/>
        </w:rPr>
        <w:t>c</w:t>
      </w:r>
      <w:r w:rsidRPr="002D22DB">
        <w:rPr>
          <w:rFonts w:ascii="Arial" w:hAnsi="Arial" w:cs="Arial"/>
        </w:rPr>
        <w:t xml:space="preserve">ould only be exercised concurrently </w:t>
      </w:r>
      <w:r w:rsidRPr="002D22DB">
        <w:rPr>
          <w:rFonts w:ascii="Arial" w:hAnsi="Arial" w:cs="Arial"/>
          <w:b/>
          <w:bCs/>
        </w:rPr>
        <w:t>and with the explicit agreement of the Local Tr</w:t>
      </w:r>
      <w:r>
        <w:rPr>
          <w:rFonts w:ascii="Arial" w:hAnsi="Arial" w:cs="Arial"/>
          <w:b/>
          <w:bCs/>
        </w:rPr>
        <w:t>ansport Authority in question.</w:t>
      </w:r>
    </w:p>
    <w:p w:rsidR="002D22DB" w:rsidRPr="002D22DB" w:rsidRDefault="002D22DB" w:rsidP="002D22DB">
      <w:pPr>
        <w:pStyle w:val="Default"/>
        <w:rPr>
          <w:rFonts w:ascii="Arial" w:hAnsi="Arial" w:cs="Arial"/>
        </w:rPr>
      </w:pPr>
    </w:p>
    <w:p w:rsidR="002D22DB" w:rsidRPr="002D22DB" w:rsidRDefault="002D22DB" w:rsidP="0063496F">
      <w:pPr>
        <w:pStyle w:val="Default"/>
        <w:numPr>
          <w:ilvl w:val="0"/>
          <w:numId w:val="2"/>
        </w:numPr>
        <w:ind w:left="1134" w:hanging="567"/>
        <w:rPr>
          <w:rFonts w:ascii="Arial" w:hAnsi="Arial" w:cs="Arial"/>
        </w:rPr>
      </w:pPr>
      <w:bookmarkStart w:id="0" w:name="_GoBack"/>
      <w:r w:rsidRPr="002D22DB">
        <w:rPr>
          <w:rFonts w:ascii="Arial" w:hAnsi="Arial" w:cs="Arial"/>
        </w:rPr>
        <w:t>The power to promote the economic, social and environm</w:t>
      </w:r>
      <w:r>
        <w:rPr>
          <w:rFonts w:ascii="Arial" w:hAnsi="Arial" w:cs="Arial"/>
        </w:rPr>
        <w:t xml:space="preserve">ental well-being in </w:t>
      </w:r>
      <w:proofErr w:type="spellStart"/>
      <w:r>
        <w:rPr>
          <w:rFonts w:ascii="Arial" w:hAnsi="Arial" w:cs="Arial"/>
        </w:rPr>
        <w:t>TfN’s</w:t>
      </w:r>
      <w:proofErr w:type="spellEnd"/>
      <w:r>
        <w:rPr>
          <w:rFonts w:ascii="Arial" w:hAnsi="Arial" w:cs="Arial"/>
        </w:rPr>
        <w:t xml:space="preserve"> area.</w:t>
      </w:r>
    </w:p>
    <w:p w:rsidR="002D22DB" w:rsidRPr="002D22DB" w:rsidRDefault="002D22DB" w:rsidP="0063496F">
      <w:pPr>
        <w:pStyle w:val="Default"/>
        <w:numPr>
          <w:ilvl w:val="0"/>
          <w:numId w:val="2"/>
        </w:numPr>
        <w:ind w:left="1134" w:hanging="567"/>
        <w:rPr>
          <w:rFonts w:ascii="Arial" w:hAnsi="Arial" w:cs="Arial"/>
        </w:rPr>
      </w:pPr>
      <w:r w:rsidRPr="002D22DB">
        <w:rPr>
          <w:rFonts w:ascii="Arial" w:hAnsi="Arial" w:cs="Arial"/>
        </w:rPr>
        <w:t xml:space="preserve">The power to promote or oppose local or personal Bills in </w:t>
      </w:r>
      <w:r>
        <w:rPr>
          <w:rFonts w:ascii="Arial" w:hAnsi="Arial" w:cs="Arial"/>
        </w:rPr>
        <w:t>P</w:t>
      </w:r>
      <w:r w:rsidRPr="002D22DB">
        <w:rPr>
          <w:rFonts w:ascii="Arial" w:hAnsi="Arial" w:cs="Arial"/>
        </w:rPr>
        <w:t>arliament or apply for T</w:t>
      </w:r>
      <w:r>
        <w:rPr>
          <w:rFonts w:ascii="Arial" w:hAnsi="Arial" w:cs="Arial"/>
        </w:rPr>
        <w:t xml:space="preserve">ransport and </w:t>
      </w:r>
      <w:r w:rsidRPr="002D22DB">
        <w:rPr>
          <w:rFonts w:ascii="Arial" w:hAnsi="Arial" w:cs="Arial"/>
        </w:rPr>
        <w:t>W</w:t>
      </w:r>
      <w:r>
        <w:rPr>
          <w:rFonts w:ascii="Arial" w:hAnsi="Arial" w:cs="Arial"/>
        </w:rPr>
        <w:t xml:space="preserve">orks </w:t>
      </w:r>
      <w:r w:rsidRPr="002D22DB">
        <w:rPr>
          <w:rFonts w:ascii="Arial" w:hAnsi="Arial" w:cs="Arial"/>
        </w:rPr>
        <w:t>A</w:t>
      </w:r>
      <w:r>
        <w:rPr>
          <w:rFonts w:ascii="Arial" w:hAnsi="Arial" w:cs="Arial"/>
        </w:rPr>
        <w:t>ct Orders.</w:t>
      </w:r>
    </w:p>
    <w:p w:rsidR="002D22DB" w:rsidRPr="002D22DB" w:rsidRDefault="002D22DB" w:rsidP="0063496F">
      <w:pPr>
        <w:pStyle w:val="Default"/>
        <w:numPr>
          <w:ilvl w:val="0"/>
          <w:numId w:val="2"/>
        </w:numPr>
        <w:ind w:left="1134" w:hanging="567"/>
        <w:rPr>
          <w:rFonts w:ascii="Arial" w:hAnsi="Arial" w:cs="Arial"/>
        </w:rPr>
      </w:pPr>
      <w:r w:rsidRPr="002D22DB">
        <w:rPr>
          <w:rFonts w:ascii="Arial" w:hAnsi="Arial" w:cs="Arial"/>
        </w:rPr>
        <w:t xml:space="preserve">The power to make a pan-northern smart ticketing scheme. </w:t>
      </w:r>
    </w:p>
    <w:p w:rsidR="002D22DB" w:rsidRPr="002D22DB" w:rsidRDefault="002D22DB" w:rsidP="0063496F">
      <w:pPr>
        <w:pStyle w:val="Default"/>
        <w:numPr>
          <w:ilvl w:val="0"/>
          <w:numId w:val="2"/>
        </w:numPr>
        <w:ind w:left="1134" w:hanging="567"/>
        <w:rPr>
          <w:rFonts w:ascii="Arial" w:hAnsi="Arial" w:cs="Arial"/>
        </w:rPr>
      </w:pPr>
      <w:r w:rsidRPr="002D22DB">
        <w:rPr>
          <w:rFonts w:ascii="Arial" w:hAnsi="Arial" w:cs="Arial"/>
        </w:rPr>
        <w:t>The power to carry passengers by railway throughout the North and from the North to</w:t>
      </w:r>
      <w:r>
        <w:rPr>
          <w:rFonts w:ascii="Arial" w:hAnsi="Arial" w:cs="Arial"/>
        </w:rPr>
        <w:t xml:space="preserve"> other places in Great Britain.</w:t>
      </w:r>
    </w:p>
    <w:p w:rsidR="002D22DB" w:rsidRPr="002D22DB" w:rsidRDefault="002D22DB" w:rsidP="0063496F">
      <w:pPr>
        <w:pStyle w:val="Default"/>
        <w:numPr>
          <w:ilvl w:val="0"/>
          <w:numId w:val="2"/>
        </w:numPr>
        <w:ind w:left="1134" w:hanging="567"/>
        <w:rPr>
          <w:rFonts w:ascii="Arial" w:hAnsi="Arial" w:cs="Arial"/>
        </w:rPr>
      </w:pPr>
      <w:r w:rsidRPr="002D22DB">
        <w:rPr>
          <w:rFonts w:ascii="Arial" w:hAnsi="Arial" w:cs="Arial"/>
        </w:rPr>
        <w:t xml:space="preserve">The right to be consulted on invitations to tender for rail franchise agreements affecting the North and the power to enter into agreements with the Secretary of State or franchise operators in </w:t>
      </w:r>
      <w:r>
        <w:rPr>
          <w:rFonts w:ascii="Arial" w:hAnsi="Arial" w:cs="Arial"/>
        </w:rPr>
        <w:t>connection with such franchises.</w:t>
      </w:r>
    </w:p>
    <w:p w:rsidR="002D22DB" w:rsidRPr="002D22DB" w:rsidRDefault="002D22DB" w:rsidP="0063496F">
      <w:pPr>
        <w:pStyle w:val="Default"/>
        <w:numPr>
          <w:ilvl w:val="0"/>
          <w:numId w:val="2"/>
        </w:numPr>
        <w:ind w:left="1134" w:hanging="567"/>
        <w:rPr>
          <w:rFonts w:ascii="Arial" w:hAnsi="Arial" w:cs="Arial"/>
        </w:rPr>
      </w:pPr>
      <w:r w:rsidRPr="002D22DB">
        <w:rPr>
          <w:rFonts w:ascii="Arial" w:hAnsi="Arial" w:cs="Arial"/>
        </w:rPr>
        <w:t xml:space="preserve">The power to make capital grants to persons for the provision or improvement of facilities </w:t>
      </w:r>
      <w:r>
        <w:rPr>
          <w:rFonts w:ascii="Arial" w:hAnsi="Arial" w:cs="Arial"/>
        </w:rPr>
        <w:t>for public passenger transport.</w:t>
      </w:r>
    </w:p>
    <w:p w:rsidR="002D22DB" w:rsidRPr="002D22DB" w:rsidRDefault="002D22DB" w:rsidP="0063496F">
      <w:pPr>
        <w:pStyle w:val="Default"/>
        <w:numPr>
          <w:ilvl w:val="0"/>
          <w:numId w:val="2"/>
        </w:numPr>
        <w:ind w:left="1134" w:hanging="567"/>
        <w:rPr>
          <w:rFonts w:ascii="Arial" w:hAnsi="Arial" w:cs="Arial"/>
        </w:rPr>
      </w:pPr>
      <w:r w:rsidRPr="002D22DB">
        <w:rPr>
          <w:rFonts w:ascii="Arial" w:hAnsi="Arial" w:cs="Arial"/>
        </w:rPr>
        <w:t>The right to be party to voluntary agreements with the S</w:t>
      </w:r>
      <w:r>
        <w:rPr>
          <w:rFonts w:ascii="Arial" w:hAnsi="Arial" w:cs="Arial"/>
        </w:rPr>
        <w:t>ecretary of State</w:t>
      </w:r>
      <w:r w:rsidRPr="002D22DB">
        <w:rPr>
          <w:rFonts w:ascii="Arial" w:hAnsi="Arial" w:cs="Arial"/>
        </w:rPr>
        <w:t>, Highways England or local highway authorities in relation to the construct</w:t>
      </w:r>
      <w:r>
        <w:rPr>
          <w:rFonts w:ascii="Arial" w:hAnsi="Arial" w:cs="Arial"/>
        </w:rPr>
        <w:t>ion or improvement of highways.</w:t>
      </w:r>
    </w:p>
    <w:p w:rsidR="002D22DB" w:rsidRPr="002D22DB" w:rsidRDefault="002D22DB" w:rsidP="0063496F">
      <w:pPr>
        <w:pStyle w:val="Default"/>
        <w:numPr>
          <w:ilvl w:val="0"/>
          <w:numId w:val="2"/>
        </w:numPr>
        <w:ind w:left="1134" w:hanging="567"/>
        <w:rPr>
          <w:rFonts w:ascii="Arial" w:hAnsi="Arial" w:cs="Arial"/>
        </w:rPr>
      </w:pPr>
      <w:r>
        <w:rPr>
          <w:rFonts w:ascii="Arial" w:hAnsi="Arial" w:cs="Arial"/>
        </w:rPr>
        <w:t>The power to acquire land.</w:t>
      </w:r>
    </w:p>
    <w:bookmarkEnd w:id="0"/>
    <w:p w:rsidR="00C71402" w:rsidRPr="002D22DB" w:rsidRDefault="00C71402">
      <w:pPr>
        <w:rPr>
          <w:rFonts w:ascii="Arial" w:hAnsi="Arial" w:cs="Arial"/>
          <w:sz w:val="24"/>
          <w:szCs w:val="24"/>
        </w:rPr>
      </w:pPr>
    </w:p>
    <w:sectPr w:rsidR="00C71402" w:rsidRPr="002D22DB" w:rsidSect="00C9605B">
      <w:pgSz w:w="11906" w:h="17338"/>
      <w:pgMar w:top="927" w:right="867" w:bottom="1053" w:left="9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C324D"/>
    <w:multiLevelType w:val="hybridMultilevel"/>
    <w:tmpl w:val="FCE8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20E28"/>
    <w:multiLevelType w:val="hybridMultilevel"/>
    <w:tmpl w:val="91F4B3A8"/>
    <w:lvl w:ilvl="0" w:tplc="F9EEC8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DB"/>
    <w:rsid w:val="002D22DB"/>
    <w:rsid w:val="0063496F"/>
    <w:rsid w:val="00B63D9D"/>
    <w:rsid w:val="00C71402"/>
    <w:rsid w:val="00DE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7A813-2ACC-4BF3-8F74-D6B11525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2DB"/>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Dave</dc:creator>
  <cp:keywords/>
  <dc:description/>
  <cp:lastModifiedBy>Mather, Janet</cp:lastModifiedBy>
  <cp:revision>4</cp:revision>
  <dcterms:created xsi:type="dcterms:W3CDTF">2016-07-07T13:51:00Z</dcterms:created>
  <dcterms:modified xsi:type="dcterms:W3CDTF">2016-07-12T16:42:00Z</dcterms:modified>
</cp:coreProperties>
</file>